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>112-1268</w:t>
      </w:r>
      <w:r w:rsidR="00C34E85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6C044B" w:rsidRPr="00FF4B67" w:rsidRDefault="00E77BD9" w:rsidP="006C044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E77BD9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 w:rsidR="00943494" w:rsidRPr="00943494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710221" w:rsidRPr="00943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044B" w:rsidRPr="0094349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C044B" w:rsidRPr="00943494">
        <w:rPr>
          <w:rFonts w:ascii="Times New Roman" w:hAnsi="Times New Roman" w:cs="Times New Roman"/>
          <w:sz w:val="24"/>
          <w:szCs w:val="24"/>
        </w:rPr>
        <w:t>2</w:t>
      </w:r>
      <w:r w:rsidR="00B85E6B" w:rsidRPr="0094349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C044B" w:rsidRPr="0094349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6C044B" w:rsidP="006C0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 xml:space="preserve">ана 27к </w:t>
      </w:r>
      <w:r w:rsidR="00930EE4">
        <w:rPr>
          <w:rFonts w:ascii="Times New Roman" w:hAnsi="Times New Roman" w:cs="Times New Roman"/>
          <w:sz w:val="24"/>
          <w:szCs w:val="24"/>
          <w:lang w:val="sr-Cyrl-RS"/>
        </w:rPr>
        <w:t xml:space="preserve">став 9, </w:t>
      </w:r>
      <w:r w:rsidR="00F905F5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ст. 1. и 3. истог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>а Закона о буџетском систему (</w:t>
      </w:r>
      <w:r w:rsidR="00B85E6B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0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930E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0EE4">
        <w:rPr>
          <w:rFonts w:ascii="Times New Roman" w:hAnsi="Times New Roman" w:cs="Times New Roman"/>
          <w:sz w:val="24"/>
          <w:szCs w:val="24"/>
        </w:rPr>
        <w:t xml:space="preserve">54/09, 73/10, 101/10, 101/11, 93/12, 62/13, 63/13 – </w:t>
      </w:r>
      <w:r w:rsidR="00930EE4">
        <w:rPr>
          <w:rFonts w:ascii="Times New Roman" w:hAnsi="Times New Roman" w:cs="Times New Roman"/>
          <w:sz w:val="24"/>
          <w:szCs w:val="24"/>
          <w:lang w:val="sr-Cyrl-RS"/>
        </w:rPr>
        <w:t>исправка, 108/13, 142/14, 68/15 – др. закон, 103/15, 99/16, 113/17, 95/18, 31/19, 72/19, 149/20, 118/21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>, 118/21 – др. закон, 138/22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65.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20/12 – </w:t>
      </w:r>
      <w:proofErr w:type="spellStart"/>
      <w:r>
        <w:rPr>
          <w:rFonts w:ascii="Times New Roman" w:hAnsi="Times New Roman"/>
          <w:sz w:val="24"/>
          <w:szCs w:val="24"/>
        </w:rPr>
        <w:t>Пречишћени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 и ман</w:t>
      </w:r>
      <w:r w:rsidR="00FF4B67">
        <w:rPr>
          <w:rFonts w:ascii="Times New Roman" w:hAnsi="Times New Roman" w:cs="Times New Roman"/>
          <w:sz w:val="24"/>
          <w:szCs w:val="24"/>
          <w:lang w:val="sr-Cyrl-RS"/>
        </w:rPr>
        <w:t xml:space="preserve">датно-имунитетска питања је на </w:t>
      </w:r>
      <w:r w:rsidR="002D0DCD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0221" w:rsidRPr="007102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седници од</w:t>
      </w:r>
      <w:r w:rsidR="00F41AA9">
        <w:rPr>
          <w:rFonts w:ascii="Times New Roman" w:hAnsi="Times New Roman" w:cs="Times New Roman"/>
          <w:sz w:val="24"/>
          <w:szCs w:val="24"/>
          <w:lang w:val="sr-Cyrl-RS"/>
        </w:rPr>
        <w:t>ржаној</w:t>
      </w:r>
      <w:r w:rsidR="00FD4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7BD9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5E25" w:rsidRPr="00710221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FD48D0" w:rsidRPr="0071022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1022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разматрао захтев 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заменика </w:t>
      </w:r>
      <w:r w:rsidR="00FD48D0">
        <w:rPr>
          <w:rFonts w:ascii="Times New Roman" w:hAnsi="Times New Roman" w:cs="Times New Roman"/>
          <w:sz w:val="24"/>
          <w:szCs w:val="24"/>
          <w:lang w:val="sr-Cyrl-RS"/>
        </w:rPr>
        <w:t>председника Комисије за контролу државне помоћи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Број: 112-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>1268/23 од 28. јуна 2023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Pr="00E0414D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E0414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0414D" w:rsidRP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414D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донео</w:t>
      </w:r>
    </w:p>
    <w:p w:rsidR="004C237B" w:rsidRDefault="004C237B" w:rsidP="006C0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9B5E25" w:rsidP="006C0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Д Л У К</w:t>
      </w:r>
      <w:r w:rsidR="00203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</w:p>
    <w:p w:rsidR="00D33151" w:rsidRDefault="006C044B" w:rsidP="006C0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давању сагласности </w:t>
      </w:r>
      <w:r w:rsidR="002330C5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Комисији за контролу државне помоћи </w:t>
      </w:r>
    </w:p>
    <w:p w:rsidR="006C044B" w:rsidRDefault="006C044B" w:rsidP="006C0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заснивање радног односа на неодређено време са новим лицима</w:t>
      </w:r>
      <w:r w:rsidR="00C07B5D">
        <w:rPr>
          <w:rFonts w:ascii="Times New Roman" w:hAnsi="Times New Roman" w:cs="Times New Roman"/>
          <w:sz w:val="24"/>
          <w:szCs w:val="24"/>
          <w:lang w:val="sr-Cyrl-RS"/>
        </w:rPr>
        <w:t xml:space="preserve"> у 2023. години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6C044B" w:rsidP="006C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 Даје се сагласност </w:t>
      </w:r>
      <w:r w:rsidR="00D07D59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Комисији за контролу државне помоћи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заснивање радног о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дноса на неодређено време, са 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="0037598D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лиц</w:t>
      </w:r>
      <w:r w:rsidR="0037598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на 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следећим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радним местима:</w:t>
      </w:r>
    </w:p>
    <w:p w:rsidR="006C044B" w:rsidRDefault="006C044B" w:rsidP="006C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BE0D54" w:rsidP="006C0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за оцену усклађености државне помоћи, у звању контролора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извршилац;</w:t>
      </w:r>
    </w:p>
    <w:p w:rsidR="00E0414D" w:rsidRDefault="00E0414D" w:rsidP="006C0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радно место за анализу државне помоћи, у звању вишег аналитичара - један извршилац;</w:t>
      </w:r>
    </w:p>
    <w:p w:rsidR="00E0414D" w:rsidRDefault="006F0233" w:rsidP="00E041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радно место за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 анализу и извештавање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звању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аналитичара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0D5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>један извршилац;</w:t>
      </w:r>
    </w:p>
    <w:p w:rsidR="004A56AD" w:rsidRDefault="00E0414D" w:rsidP="004A5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0D5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правне 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>послове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 у звању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вишег </w:t>
      </w:r>
      <w:r w:rsidR="0025034B"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саветника </w:t>
      </w:r>
      <w:r w:rsidR="0025034B">
        <w:rPr>
          <w:rFonts w:ascii="Times New Roman" w:hAnsi="Times New Roman" w:cs="Times New Roman"/>
          <w:sz w:val="24"/>
          <w:szCs w:val="24"/>
        </w:rPr>
        <w:t>-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 један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0414D" w:rsidRDefault="00E0414D" w:rsidP="004A5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за међународну сарадњу, у звању саветника -</w:t>
      </w:r>
      <w:r w:rsidRP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један извршилац.</w:t>
      </w:r>
    </w:p>
    <w:p w:rsidR="006C044B" w:rsidRPr="004A56AD" w:rsidRDefault="004A56AD" w:rsidP="004A5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44B" w:rsidRDefault="004A56AD" w:rsidP="004A56A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>Зап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>ошљавање лица из тачке 1. ове одлуке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условљено је постојањем одговарајућих финансијских средстава за исплату плата, са припадајућим порезима и доприносима за новозапослене, 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>у складу са средствима обезбеђеним Законом о</w:t>
      </w:r>
      <w:r w:rsidR="009B5E25">
        <w:rPr>
          <w:rFonts w:ascii="Times New Roman" w:hAnsi="Times New Roman" w:cs="Times New Roman"/>
          <w:sz w:val="24"/>
          <w:szCs w:val="24"/>
          <w:lang w:val="sr-Cyrl-CS"/>
        </w:rPr>
        <w:t xml:space="preserve"> буџету Републике Србије за 202</w:t>
      </w:r>
      <w:r w:rsidR="00AD49C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D49C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AD49CE">
        <w:rPr>
          <w:rFonts w:ascii="Times New Roman" w:hAnsi="Times New Roman" w:cs="Times New Roman"/>
          <w:sz w:val="24"/>
          <w:szCs w:val="24"/>
          <w:lang w:val="sr-Cyrl-CS"/>
        </w:rPr>
        <w:t>, опредељеним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 xml:space="preserve"> за рад </w:t>
      </w:r>
      <w:r w:rsidR="00AD49CE">
        <w:rPr>
          <w:rFonts w:ascii="Times New Roman" w:hAnsi="Times New Roman" w:cs="Times New Roman"/>
          <w:sz w:val="24"/>
          <w:szCs w:val="24"/>
          <w:lang w:val="sr-Cyrl-CS"/>
        </w:rPr>
        <w:t>Комисије за контролу државне помоћи</w:t>
      </w:r>
      <w:r w:rsidR="0071022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10221" w:rsidRPr="00710221">
        <w:t xml:space="preserve"> </w:t>
      </w:r>
      <w:r w:rsidR="003952DB" w:rsidRPr="00943494">
        <w:rPr>
          <w:rFonts w:ascii="Times New Roman" w:hAnsi="Times New Roman" w:cs="Times New Roman"/>
          <w:sz w:val="24"/>
          <w:szCs w:val="24"/>
          <w:lang w:val="sr-Cyrl-RS"/>
        </w:rPr>
        <w:t xml:space="preserve">Измењеним </w:t>
      </w:r>
      <w:r w:rsidR="00710221" w:rsidRPr="00943494">
        <w:rPr>
          <w:rFonts w:ascii="Times New Roman" w:hAnsi="Times New Roman" w:cs="Times New Roman"/>
          <w:sz w:val="24"/>
          <w:szCs w:val="24"/>
          <w:lang w:val="sr-Cyrl-RS"/>
        </w:rPr>
        <w:t>Кадровским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планом </w:t>
      </w:r>
      <w:r w:rsidR="00BC7DDB" w:rsidRPr="00BC7DDB">
        <w:rPr>
          <w:rFonts w:ascii="Times New Roman" w:hAnsi="Times New Roman" w:cs="Times New Roman"/>
          <w:sz w:val="24"/>
          <w:szCs w:val="24"/>
          <w:lang w:val="sr-Cyrl-RS"/>
        </w:rPr>
        <w:t>за 2023. годину</w:t>
      </w:r>
      <w:r w:rsidR="00BC7D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>на који је сагласност дало Минис</w:t>
      </w:r>
      <w:r w:rsidR="00710221">
        <w:rPr>
          <w:rFonts w:ascii="Times New Roman" w:hAnsi="Times New Roman" w:cs="Times New Roman"/>
          <w:sz w:val="24"/>
          <w:szCs w:val="24"/>
          <w:lang w:val="sr-Cyrl-RS"/>
        </w:rPr>
        <w:t>тарство ф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>инансија  (акт број 112-01-00195/2023</w:t>
      </w:r>
      <w:r w:rsidR="00710221">
        <w:rPr>
          <w:rFonts w:ascii="Times New Roman" w:hAnsi="Times New Roman" w:cs="Times New Roman"/>
          <w:sz w:val="24"/>
          <w:szCs w:val="24"/>
          <w:lang w:val="sr-Cyrl-RS"/>
        </w:rPr>
        <w:t xml:space="preserve">-03 од 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>5. јуна 2023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:rsidR="006C044B" w:rsidRDefault="006C044B" w:rsidP="006C04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B5E25">
        <w:rPr>
          <w:rFonts w:ascii="Times New Roman" w:hAnsi="Times New Roman" w:cs="Times New Roman"/>
          <w:bCs/>
          <w:sz w:val="24"/>
          <w:szCs w:val="24"/>
          <w:lang w:val="sr-Cyrl-CS"/>
        </w:rPr>
        <w:t>. Ову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B5E2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доставити </w:t>
      </w:r>
      <w:r w:rsidR="00AD49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Комисији за </w:t>
      </w:r>
      <w:r w:rsidR="00A5042D">
        <w:rPr>
          <w:rFonts w:ascii="Times New Roman" w:hAnsi="Times New Roman" w:cs="Times New Roman"/>
          <w:bCs/>
          <w:sz w:val="24"/>
          <w:szCs w:val="24"/>
          <w:lang w:val="sr-Cyrl-CS"/>
        </w:rPr>
        <w:t>к</w:t>
      </w:r>
      <w:r w:rsidR="00AD49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онтролу државне помоћи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 даље поступање.</w:t>
      </w:r>
    </w:p>
    <w:p w:rsidR="006C044B" w:rsidRDefault="006C044B" w:rsidP="006C04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C044B" w:rsidRDefault="006C044B" w:rsidP="006C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8C3E8A">
        <w:rPr>
          <w:rFonts w:ascii="Times New Roman" w:hAnsi="Times New Roman" w:cs="Times New Roman"/>
          <w:sz w:val="24"/>
          <w:szCs w:val="24"/>
          <w:lang w:val="sr-Cyrl-RS"/>
        </w:rPr>
        <w:t>. Ова одлука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ступа на снагу даном доношења.</w:t>
      </w:r>
    </w:p>
    <w:p w:rsidR="006C044B" w:rsidRDefault="006C044B" w:rsidP="006C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44B" w:rsidRDefault="006C044B" w:rsidP="006C044B">
      <w:pPr>
        <w:spacing w:after="24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ПРЕДСЕДНИК ОДБОРА      </w:t>
      </w:r>
    </w:p>
    <w:p w:rsidR="00DD0CE8" w:rsidRPr="004C237B" w:rsidRDefault="006C044B" w:rsidP="004C237B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="00BE0D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E753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D37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3A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="009B5E25">
        <w:rPr>
          <w:rFonts w:ascii="Times New Roman" w:eastAsia="Calibri" w:hAnsi="Times New Roman" w:cs="Times New Roman"/>
          <w:sz w:val="24"/>
          <w:szCs w:val="24"/>
          <w:lang w:val="sr-Cyrl-RS"/>
        </w:rPr>
        <w:t>Миленко Јованов</w:t>
      </w:r>
    </w:p>
    <w:p w:rsidR="006C044B" w:rsidRPr="00285D39" w:rsidRDefault="006C044B" w:rsidP="006C04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85D39">
        <w:rPr>
          <w:rFonts w:ascii="Times New Roman" w:eastAsia="Calibri" w:hAnsi="Times New Roman" w:cs="Times New Roman"/>
          <w:sz w:val="24"/>
          <w:szCs w:val="24"/>
        </w:rPr>
        <w:lastRenderedPageBreak/>
        <w:t>О б р а з л о ж е њ е</w:t>
      </w:r>
    </w:p>
    <w:p w:rsidR="00835651" w:rsidRPr="00285D39" w:rsidRDefault="00835651" w:rsidP="006C04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5134" w:rsidRPr="00285D39" w:rsidRDefault="00AE1AFA" w:rsidP="00F957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Зам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>ик п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>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>Комисије за контролу државне помоћи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Комисија)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 дана 28.6.2023</w:t>
      </w:r>
      <w:r w:rsidR="00F95749" w:rsidRPr="00F9574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="00F95749" w:rsidRPr="00285D39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="00F95749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дбору за административно-буџетска и мандатно-имунитетска питања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(у даљем тексту: Одбор)</w:t>
      </w:r>
      <w:r w:rsidR="002C0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захтев за 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>прибављање сагласности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за заснивање радног односа 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>у 2023. години са пет нових лица</w:t>
      </w:r>
      <w:r w:rsidR="002C0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уз који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је приложио сагласност Министарства финансија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Измену Кадровског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2023. годину. Наведеним захтевом повучени су захтеви за прибављање сагласности</w:t>
      </w:r>
      <w:r w:rsidRP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за заснивање радног односа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2023. години 21 број 112-2866/2 од 22.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 2022. године и од 22 јануара </w:t>
      </w:r>
      <w:r>
        <w:rPr>
          <w:rFonts w:ascii="Times New Roman" w:hAnsi="Times New Roman" w:cs="Times New Roman"/>
          <w:sz w:val="24"/>
          <w:szCs w:val="24"/>
          <w:lang w:val="sr-Cyrl-RS"/>
        </w:rPr>
        <w:t>2023. године.</w:t>
      </w:r>
    </w:p>
    <w:p w:rsidR="009F0133" w:rsidRDefault="006B5134" w:rsidP="00B754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7545F">
        <w:rPr>
          <w:rFonts w:ascii="Times New Roman" w:hAnsi="Times New Roman" w:cs="Times New Roman"/>
          <w:sz w:val="24"/>
          <w:szCs w:val="24"/>
          <w:lang w:val="sr-Cyrl-RS"/>
        </w:rPr>
        <w:t xml:space="preserve">образложењу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7D4BE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је наведено да је 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чланом 23. став 2. Закона о контроли државне помоћи („Службени гласник РС“, број 73/19) прописано да се ближи опис радних места, као и број контролора и </w:t>
      </w:r>
      <w:r w:rsidR="00C42685">
        <w:rPr>
          <w:rFonts w:ascii="Times New Roman" w:hAnsi="Times New Roman" w:cs="Times New Roman"/>
          <w:sz w:val="24"/>
          <w:szCs w:val="24"/>
          <w:lang w:val="sr-Cyrl-RS"/>
        </w:rPr>
        <w:t xml:space="preserve">аналитичара у службама Комисије 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>уређује актом о систематизацији који доноси Савет Комисије, уз сагласност одбора Народне скупштине</w:t>
      </w:r>
      <w:r w:rsidR="00B7545F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надлежног за послове финансија, као и да је 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Савет Комисије</w:t>
      </w:r>
      <w:r w:rsidR="00C4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маја 2023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>. године донео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измена Кадровског плана Комисије за 2023. годину; да је Прдлог измењен ради усклађивања са новим 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о унутрашњем уређењу и систематизацији радних места, на који је Одбор за финансије, републич</w:t>
      </w:r>
      <w:r w:rsidR="00420059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и буџет и контролу трошења 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јавних средстава Народне скупштине 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>дао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>агласност 16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>јуна 2023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>одине. Наведеним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>правилником систематизован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>о је укупно 14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радних места, 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са укупно 27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државних службеника, 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>од који је један државни службеник на положају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>26 на извршилачким радним местима.</w:t>
      </w:r>
    </w:p>
    <w:p w:rsidR="00E674E3" w:rsidRDefault="00E674E3" w:rsidP="00F957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образложењу </w:t>
      </w:r>
      <w:r w:rsidR="00920310">
        <w:rPr>
          <w:rFonts w:ascii="Times New Roman" w:hAnsi="Times New Roman" w:cs="Times New Roman"/>
          <w:sz w:val="24"/>
          <w:szCs w:val="24"/>
          <w:lang w:val="sr-Cyrl-RS"/>
        </w:rPr>
        <w:t xml:space="preserve">се истиче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у Комисији тренутно 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>запослено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укупно 16 лица, од чега 15 државних службеника на неодређено време и један државни службеник на положају, секретар Комисије, који је постављен на положај на период од пет година</w:t>
      </w:r>
      <w:bookmarkStart w:id="0" w:name="_GoBack"/>
      <w:bookmarkEnd w:id="0"/>
      <w:r w:rsidR="00BD4C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због обима и сложености послова из делокруга рад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постоји реална потреба за повећањем броја државних службеника </w:t>
      </w:r>
      <w:r w:rsidR="00540643">
        <w:rPr>
          <w:rFonts w:ascii="Times New Roman" w:hAnsi="Times New Roman" w:cs="Times New Roman"/>
          <w:sz w:val="24"/>
          <w:szCs w:val="24"/>
          <w:lang w:val="sr-Cyrl-RS"/>
        </w:rPr>
        <w:t>на неодређено време</w:t>
      </w:r>
      <w:r w:rsidR="001172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5134" w:rsidRPr="00285D39" w:rsidRDefault="00540643" w:rsidP="00C42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Одредбом члана 27к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став 1. Закона о буџетском систему прописано је да је у периоду од 1. јануара 2021. године до 31. децембра 2023. године корисницима јавних средстава дозвољено да без посебних дозвола и сагласности у текућој календарској години приме у радни однос на неодређено време и радни однос на одређено време у својству приправника до 70% укупног броја лица којима је престао радни однос на неодређено време по било ком основу у претходној календарској години (умањен за број новозапослених на неодређено време и одређено време у својству приправн</w:t>
      </w:r>
      <w:r w:rsidR="00696C17">
        <w:rPr>
          <w:rFonts w:ascii="Times New Roman" w:hAnsi="Times New Roman" w:cs="Times New Roman"/>
          <w:sz w:val="24"/>
          <w:szCs w:val="24"/>
          <w:lang w:val="sr-Cyrl-RS"/>
        </w:rPr>
        <w:t xml:space="preserve">ика у тој календарској години). 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Ставом </w:t>
      </w:r>
      <w:r w:rsidR="00C42685">
        <w:rPr>
          <w:rFonts w:ascii="Times New Roman" w:hAnsi="Times New Roman" w:cs="Times New Roman"/>
          <w:sz w:val="24"/>
          <w:szCs w:val="24"/>
          <w:lang w:val="sr-Cyrl-RS"/>
        </w:rPr>
        <w:t xml:space="preserve"> 9. истог члана Закона 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>прописано је да о заснивању радног односа на неодређено време и радног односа на одређено време у својству приправника изнад процента из става 1. овог члана у службама Народне скупштине, Заштитника грађана, Повереника за заштиту равноправности, Државне ревизорске институције, Повереника за информације од јавног значаја и заштиту података о личности, Агенције за спречавање корупције, Комисије за контролу државне помоћи, Републичке комисије за заштиту права у поступцима јавних набавки, Комисије за заштиту конкуренције, Комисије за хартије од вредности, Фискалног савета, Регулаторног тела за електронске медије и Агенције за енергетику Републике Србије, као и о томе да укупан број запослених, односно радно ангажованих из става 4. код тих корисника буде већи од процен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>та, односно броја из ст. 4. и 6,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одлучује одбор Народне скупштине надлежан за административно-буџетска питања. Ставом 4. предвиђено је да почев од 1. јануара 2021. године укупан број запослених на одређено време (изузев у својству приправника), лица ангажованих по уговору о делу, уговору о привременим и повременим пословима, преко омладинске и студентске задруге, као и посредством агенције за привремено запошљавање и лица ангажованих по другим основама, код 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корисника јавних средстава, не може бити већи од 10% укупног броја запослених на неодређено време, осим изузетно, уз сагласност тела Владе, на предлог надлежног органа, уз претходно прибављено мишљење Министарства</w:t>
      </w:r>
      <w:r w:rsidR="00117286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финансија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1728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117286">
        <w:rPr>
          <w:rFonts w:ascii="Times New Roman" w:hAnsi="Times New Roman" w:cs="Times New Roman"/>
          <w:sz w:val="24"/>
          <w:szCs w:val="24"/>
          <w:lang w:val="sr-Cyrl-RS"/>
        </w:rPr>
        <w:t>у 6. предвиђено је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да корисник јавних средстава који има мање од 50 запослених на неодређено време може да има највише до седам запослених, односно ангажованих лица у смислу става 4. овог члана. </w:t>
      </w:r>
    </w:p>
    <w:p w:rsidR="00943494" w:rsidRDefault="006B5134" w:rsidP="009434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5D39">
        <w:rPr>
          <w:rFonts w:ascii="Times New Roman" w:hAnsi="Times New Roman" w:cs="Times New Roman"/>
          <w:sz w:val="24"/>
          <w:szCs w:val="24"/>
          <w:lang w:val="sr-Cyrl-RS"/>
        </w:rPr>
        <w:t>Одбор је, ценећи поднети захтев, на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 основу овлашћења из члана 27к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став 9. Закона о буџетском систему, дао тражену сагласност 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Комисији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за заснивање радног односа на неодређено време, са </w:t>
      </w:r>
      <w:r w:rsidR="00EB4FD9">
        <w:rPr>
          <w:rFonts w:ascii="Times New Roman" w:hAnsi="Times New Roman" w:cs="Times New Roman"/>
          <w:sz w:val="24"/>
          <w:szCs w:val="24"/>
          <w:lang w:val="sr-Cyrl-RS"/>
        </w:rPr>
        <w:t xml:space="preserve">пет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нови</w:t>
      </w:r>
      <w:r w:rsidR="00EB4FD9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лиц</w:t>
      </w:r>
      <w:r w:rsidR="00EB4FD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, према структури из захтева, с тим да је запошљав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ање наведеног броја извршилаца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условљено постојањем одговарајућих финансијских средстава за исплату плата, са припадајућим порезима и доприносима за новозапослене, у складу са </w:t>
      </w:r>
      <w:r w:rsidR="00EB79C2">
        <w:rPr>
          <w:rFonts w:ascii="Times New Roman" w:hAnsi="Times New Roman" w:cs="Times New Roman"/>
          <w:sz w:val="24"/>
          <w:szCs w:val="24"/>
          <w:lang w:val="sr-Cyrl-RS"/>
        </w:rPr>
        <w:t xml:space="preserve">обимом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средст</w:t>
      </w:r>
      <w:r w:rsidR="00EB79C2">
        <w:rPr>
          <w:rFonts w:ascii="Times New Roman" w:hAnsi="Times New Roman" w:cs="Times New Roman"/>
          <w:sz w:val="24"/>
          <w:szCs w:val="24"/>
          <w:lang w:val="sr-Cyrl-RS"/>
        </w:rPr>
        <w:t>ава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обезбеђеним </w:t>
      </w:r>
      <w:r w:rsidR="00EB79C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EB79C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о буџету Републике Ср</w:t>
      </w:r>
      <w:r w:rsidR="00EB79C2">
        <w:rPr>
          <w:rFonts w:ascii="Times New Roman" w:hAnsi="Times New Roman" w:cs="Times New Roman"/>
          <w:sz w:val="24"/>
          <w:szCs w:val="24"/>
          <w:lang w:val="sr-Cyrl-RS"/>
        </w:rPr>
        <w:t>бије за 2023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79C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 опредељеним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за рад 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43494" w:rsidRPr="00710221">
        <w:t xml:space="preserve"> </w:t>
      </w:r>
      <w:r w:rsidR="00943494" w:rsidRPr="00943494">
        <w:rPr>
          <w:rFonts w:ascii="Times New Roman" w:hAnsi="Times New Roman" w:cs="Times New Roman"/>
          <w:sz w:val="24"/>
          <w:szCs w:val="24"/>
          <w:lang w:val="sr-Cyrl-RS"/>
        </w:rPr>
        <w:t>Измењеним Кадровским</w:t>
      </w:r>
      <w:r w:rsidR="00943494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планом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  <w:r w:rsidR="00943494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3494" w:rsidRPr="00BC7DDB">
        <w:rPr>
          <w:rFonts w:ascii="Times New Roman" w:hAnsi="Times New Roman" w:cs="Times New Roman"/>
          <w:sz w:val="24"/>
          <w:szCs w:val="24"/>
          <w:lang w:val="sr-Cyrl-RS"/>
        </w:rPr>
        <w:t>за 2023. годину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3494" w:rsidRPr="00710221">
        <w:rPr>
          <w:rFonts w:ascii="Times New Roman" w:hAnsi="Times New Roman" w:cs="Times New Roman"/>
          <w:sz w:val="24"/>
          <w:szCs w:val="24"/>
          <w:lang w:val="sr-Cyrl-RS"/>
        </w:rPr>
        <w:t>на који је сагласност дало Минис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>тарство финансија  (акт број 112-01-00195/2023-03 од 5. јуна 2023</w:t>
      </w:r>
      <w:r w:rsidR="00943494" w:rsidRPr="00710221"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:rsidR="006B5134" w:rsidRPr="00285D39" w:rsidRDefault="006B5134" w:rsidP="000704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5134" w:rsidRPr="00285D39" w:rsidRDefault="006B5134" w:rsidP="0028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5134" w:rsidRPr="00285D39" w:rsidRDefault="006B5134" w:rsidP="0028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F44" w:rsidRPr="00285D39" w:rsidRDefault="00B07F44" w:rsidP="0028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07F44" w:rsidRPr="00285D39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4B"/>
    <w:rsid w:val="00041DE1"/>
    <w:rsid w:val="000704E1"/>
    <w:rsid w:val="000D3709"/>
    <w:rsid w:val="000E1D0B"/>
    <w:rsid w:val="00111773"/>
    <w:rsid w:val="00117286"/>
    <w:rsid w:val="00203A5B"/>
    <w:rsid w:val="002330C5"/>
    <w:rsid w:val="00236FFB"/>
    <w:rsid w:val="0025034B"/>
    <w:rsid w:val="00285D39"/>
    <w:rsid w:val="002C086F"/>
    <w:rsid w:val="002D0DCD"/>
    <w:rsid w:val="00315F94"/>
    <w:rsid w:val="0037598D"/>
    <w:rsid w:val="003952DB"/>
    <w:rsid w:val="003A26FD"/>
    <w:rsid w:val="003D32A3"/>
    <w:rsid w:val="003F085D"/>
    <w:rsid w:val="004154CF"/>
    <w:rsid w:val="00420059"/>
    <w:rsid w:val="00437297"/>
    <w:rsid w:val="004826E0"/>
    <w:rsid w:val="0048586A"/>
    <w:rsid w:val="004A56AD"/>
    <w:rsid w:val="004C237B"/>
    <w:rsid w:val="00540643"/>
    <w:rsid w:val="005462A3"/>
    <w:rsid w:val="00667A41"/>
    <w:rsid w:val="00696C17"/>
    <w:rsid w:val="006A0ACE"/>
    <w:rsid w:val="006B5134"/>
    <w:rsid w:val="006C044B"/>
    <w:rsid w:val="006D17C5"/>
    <w:rsid w:val="006F0233"/>
    <w:rsid w:val="006F71AC"/>
    <w:rsid w:val="00710221"/>
    <w:rsid w:val="00715E8F"/>
    <w:rsid w:val="00731A48"/>
    <w:rsid w:val="007354CB"/>
    <w:rsid w:val="00742667"/>
    <w:rsid w:val="007D4BEF"/>
    <w:rsid w:val="007F58D2"/>
    <w:rsid w:val="00835651"/>
    <w:rsid w:val="00881B07"/>
    <w:rsid w:val="008C3E8A"/>
    <w:rsid w:val="00920310"/>
    <w:rsid w:val="00930EE4"/>
    <w:rsid w:val="00931D9E"/>
    <w:rsid w:val="009368A5"/>
    <w:rsid w:val="00936A83"/>
    <w:rsid w:val="00943494"/>
    <w:rsid w:val="00973B93"/>
    <w:rsid w:val="009B5E25"/>
    <w:rsid w:val="009C30FE"/>
    <w:rsid w:val="009F0133"/>
    <w:rsid w:val="00A24F71"/>
    <w:rsid w:val="00A5042D"/>
    <w:rsid w:val="00AD49CE"/>
    <w:rsid w:val="00AE1AFA"/>
    <w:rsid w:val="00B07F44"/>
    <w:rsid w:val="00B7545F"/>
    <w:rsid w:val="00B85E6B"/>
    <w:rsid w:val="00BA59BB"/>
    <w:rsid w:val="00BC7DDB"/>
    <w:rsid w:val="00BD4C1F"/>
    <w:rsid w:val="00BE0D54"/>
    <w:rsid w:val="00BF3EDA"/>
    <w:rsid w:val="00C01E08"/>
    <w:rsid w:val="00C07B5D"/>
    <w:rsid w:val="00C1161C"/>
    <w:rsid w:val="00C34E85"/>
    <w:rsid w:val="00C42685"/>
    <w:rsid w:val="00D07D59"/>
    <w:rsid w:val="00D33151"/>
    <w:rsid w:val="00DB3A7C"/>
    <w:rsid w:val="00DD0CE8"/>
    <w:rsid w:val="00E0414D"/>
    <w:rsid w:val="00E1251C"/>
    <w:rsid w:val="00E1697E"/>
    <w:rsid w:val="00E229DF"/>
    <w:rsid w:val="00E674E3"/>
    <w:rsid w:val="00E7530D"/>
    <w:rsid w:val="00E77BD9"/>
    <w:rsid w:val="00EB4FD9"/>
    <w:rsid w:val="00EB79C2"/>
    <w:rsid w:val="00F35D76"/>
    <w:rsid w:val="00F400C7"/>
    <w:rsid w:val="00F41AA9"/>
    <w:rsid w:val="00F64F18"/>
    <w:rsid w:val="00F905F5"/>
    <w:rsid w:val="00F95749"/>
    <w:rsid w:val="00FC08D9"/>
    <w:rsid w:val="00FD48D0"/>
    <w:rsid w:val="00FF4588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4342"/>
  <w15:docId w15:val="{EFCAB77A-338A-478F-BF3F-0DAA323C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Dedić</cp:lastModifiedBy>
  <cp:revision>63</cp:revision>
  <cp:lastPrinted>2022-09-14T06:59:00Z</cp:lastPrinted>
  <dcterms:created xsi:type="dcterms:W3CDTF">2023-02-01T07:46:00Z</dcterms:created>
  <dcterms:modified xsi:type="dcterms:W3CDTF">2023-07-20T07:49:00Z</dcterms:modified>
</cp:coreProperties>
</file>